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C5" w:rsidRDefault="007A40C5" w:rsidP="007A40C5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672B69">
        <w:rPr>
          <w:noProof/>
          <w:sz w:val="28"/>
          <w:szCs w:val="28"/>
          <w:lang w:eastAsia="ru-RU"/>
        </w:rPr>
        <w:drawing>
          <wp:inline distT="0" distB="0" distL="0" distR="0" wp14:anchorId="4806693F" wp14:editId="39007113">
            <wp:extent cx="205740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0C5" w:rsidRPr="007A40C5" w:rsidRDefault="007A40C5" w:rsidP="007A40C5">
      <w:pPr>
        <w:spacing w:after="0" w:line="45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О внесении изменений в решени</w:t>
      </w:r>
      <w:bookmarkStart w:id="0" w:name="_GoBack"/>
      <w:bookmarkEnd w:id="0"/>
      <w:r w:rsidRPr="007A40C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е Петропавловского городского </w:t>
      </w:r>
      <w:proofErr w:type="spellStart"/>
      <w:r w:rsidRPr="007A40C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маслихата</w:t>
      </w:r>
      <w:proofErr w:type="spellEnd"/>
      <w:r w:rsidRPr="007A40C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Северо-Казахстанской области от 24 ноября 2023 года № 2 "Об утверждении Правил оказания социальной помощи, установления размеров и определения </w:t>
      </w:r>
      <w:proofErr w:type="gramStart"/>
      <w:r w:rsidRPr="007A40C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перечня отдельных категорий нуждающихся граждан города Петропавловска</w:t>
      </w:r>
      <w:proofErr w:type="gramEnd"/>
      <w:r w:rsidRPr="007A40C5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"</w:t>
      </w:r>
    </w:p>
    <w:p w:rsidR="007A40C5" w:rsidRPr="007A40C5" w:rsidRDefault="007A40C5" w:rsidP="007A40C5">
      <w:pPr>
        <w:spacing w:before="120"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 xml:space="preserve">Решение </w:t>
      </w:r>
      <w:proofErr w:type="spellStart"/>
      <w:r w:rsidRPr="007A40C5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>акимата</w:t>
      </w:r>
      <w:proofErr w:type="spellEnd"/>
      <w:r w:rsidRPr="007A40C5">
        <w:rPr>
          <w:rFonts w:ascii="Times New Roman" w:eastAsia="Times New Roman" w:hAnsi="Times New Roman" w:cs="Times New Roman"/>
          <w:color w:val="666666"/>
          <w:spacing w:val="2"/>
          <w:sz w:val="28"/>
          <w:szCs w:val="28"/>
          <w:lang w:eastAsia="ru-RU"/>
        </w:rPr>
        <w:t xml:space="preserve"> города Петропавловска Северо-Казахстанской области от 28 августа 2024 года № 6. Зарегистрировано в Департаменте юстиции Северо-Казахстанской области 2 сентября 2024 года № 7788-15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Петропавловский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городской </w:t>
      </w:r>
      <w:proofErr w:type="spell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маслихат</w:t>
      </w:r>
      <w:proofErr w:type="spell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Северо-Казахстанской области РЕШИЛ:</w:t>
      </w:r>
    </w:p>
    <w:p w:rsidR="007A40C5" w:rsidRPr="007A40C5" w:rsidRDefault="007A40C5" w:rsidP="007A40C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1.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Внести в </w:t>
      </w:r>
      <w:hyperlink r:id="rId7" w:anchor="z0" w:history="1">
        <w:r w:rsidRPr="007A40C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решение</w:t>
        </w:r>
      </w:hyperlink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Петропавловского городского </w:t>
      </w:r>
      <w:proofErr w:type="spell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маслихата</w:t>
      </w:r>
      <w:proofErr w:type="spell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Северо-Казахстанской от 24 ноября 2023 года № 2 "Об утверждении Правил оказания социальной помощи, установления размеров и определения перечня отдельных категорий нуждающихся граждан города Петропавловска" (зарегистрировано в Реестре государственной регистрации нормативных правовых актов под № 7637-15), следующие изменения:</w:t>
      </w:r>
      <w:proofErr w:type="gramEnd"/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Правилах оказания социальной помощи, установления размеров и определения перечня отдельных категорий нуждающихся граждан города Петропавловска, утвержденных указанным решением:</w:t>
      </w:r>
    </w:p>
    <w:p w:rsidR="007A40C5" w:rsidRPr="007A40C5" w:rsidRDefault="007A40C5" w:rsidP="007A40C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1" w:name="z7"/>
      <w:bookmarkEnd w:id="1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8" w:anchor="z20" w:history="1">
        <w:r w:rsidRPr="007A40C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подпункт 1)</w:t>
        </w:r>
      </w:hyperlink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пункта 2 изложить в следующей редакции: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</w:t>
      </w:r>
      <w:proofErr w:type="spell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услугополучателю</w:t>
      </w:r>
      <w:proofErr w:type="spell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принципу "одного окна", обеспечения оказания государственных услуг в электронной форме;";</w:t>
      </w:r>
      <w:proofErr w:type="gramEnd"/>
    </w:p>
    <w:p w:rsidR="007A40C5" w:rsidRPr="007A40C5" w:rsidRDefault="007A40C5" w:rsidP="007A40C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2" w:name="z9"/>
      <w:bookmarkEnd w:id="2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9" w:anchor="z100" w:history="1">
        <w:r w:rsidRPr="007A40C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 9</w:t>
        </w:r>
      </w:hyperlink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изложить в новой редакции: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"9. Социальная помощь оказывается без учета доходов следующим категориям граждан: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на оплату зубопротезирования, единовременно (один раз в три года) не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превышающую сумму в размере 70 (семьдесят) месячных расчетных показателей, кроме драгоценных металлов и протезов из металлокерамики, </w:t>
      </w:r>
      <w:proofErr w:type="spell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металлоакрила</w:t>
      </w:r>
      <w:proofErr w:type="spell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 при предъявлении счета на оплату с организации, имеющей лицензию на проведение зубопротезирования, с обязательным указанием видов работ и материалов на основании документа подтверждающего статус вышеуказанных категорий;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</w:t>
      </w: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Отечественной войны,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лицам, указанным в статье 8 Закона согласно рекомендациям лечебно-профилактических учреждений города Петропавловска на санаторно-курортное лечение в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санаториях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(профилакториях) Республики Казахстан при предоставлении санаторно-курортной карты в размере стоимости санаторно-курортного лечения периодически (один раз в год) на основании документа подтверждающего статус вышеуказанных категорий;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лицам с инвалидностью первой, второй, третьей групп от общего заболевания и детям с инвалидностью до семи лет, с семи до восемнадцати лет первой, второй, третьей групп согласно рекомендациям лечебно-профилактических учреждений города Петропавловска на санаторно-курортное лечение в санаториях (профилакториях) Республики Казахстан, при условии отсутствия разработанной индивидуальной программы </w:t>
      </w:r>
      <w:proofErr w:type="spell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абилитации</w:t>
      </w:r>
      <w:proofErr w:type="spell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и реабилитации в виде санаторно-курортного лечения, при предоставлении санаторно-курортной карты в размере стоимости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санаторно-курортного лечения, но не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превышающем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гарантированной суммы возмещения стоимости санаторно-курортного лечения на текущий финансовый год при реализации их лицам с инвалидностью через "Портал социальных услуг" периодически (один раз в год). При оказании данного вида социальной помощи детям с инвалидностью до семи лет, с семи до восемнадцати лет первой, второй, третьей групп дополнительно предоставляется одному из законных представителей, сопровождающему ребенка с инвалидностью на санаторно-курортное лечение, в размере семидесяти процентов от суммы, предоставляемой социальной помощи на основании установленной группы инвалидности вышеуказанных категорий;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лицам, имеющим статус ветеранов Великой Отечественной войны, ветеранов боевых на территории других государств, принимавших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по списку, предоставляемому уполномоченной организацией, оказывается социальная помощь в размере 2 (двух) месячных расчетных показателей без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учета доходов, на оплату коммунальных услуг и приобретение топлива периодически (ежемесячно), без истребования заявлений от граждан, по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спискам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представленным филиалом НАО "Государственная корпорация "Правительство для граждан" на основании документа подтверждающего статус вышеуказанных категорий;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ветеранам Великой Отечественной войны, ветеранам боевых действий на территории других государств, ветеранам, приравненных по льготам к ветеранам Великой Отечественной войны, лиц, награжденных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других лиц, указанных в статье 8 Закона, пострадавшим в зоне Семипалатинского ядерного полигона на оплату проезда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направлению лечебно-профилактических учреждений города Петропавловска до места госпитализации и обратно по территории Республики Казахстан железнодорожным, автомобильным пассажирским транспортом (кроме такси) от станции отправления одного из видов указанных транспортных средств, периодически (один раз в год) при подтверждении факта проезда (проездной билет, электронный проездной билет, выписка из банковского счета об оплате билетов) и предоставлении документов, удостоверяющих факт госпитализации (выписка из лечебно-профилактического</w:t>
      </w:r>
      <w:proofErr w:type="gramEnd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учреждения и другие) на основании документа подтверждающего статус вышеуказанных категорий.</w:t>
      </w:r>
    </w:p>
    <w:p w:rsidR="007A40C5" w:rsidRPr="007A40C5" w:rsidRDefault="007A40C5" w:rsidP="007A40C5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bookmarkStart w:id="3" w:name="z16"/>
      <w:bookmarkEnd w:id="3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 </w:t>
      </w:r>
      <w:hyperlink r:id="rId10" w:anchor="z111" w:history="1">
        <w:r w:rsidRPr="007A40C5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 13</w:t>
        </w:r>
      </w:hyperlink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изложить в новой редакции: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"13.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представляет заявление по форме, согласно приложению 1 к Типовым правилам, с приложением следующих документов: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документ, удостоверяющий личность (для идентификации личности);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один из нижеперечисленных документов, подтверждающих факт наличия оснований для отнесения к категории нуждающихся: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документ, подтверждающий факт причиненного ущерба гражданину (семье) либо его имуществу вследствие стихийного бедствия или пожара, документы, подтверждающие факт смерти члена семьи и родственные отношения с ним – в случае летальных исходов;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документ, подтверждающий факт наличия социально значимого заболевания;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документ, подтверждающий факт наличия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документ, подтверждающий факт сиротства, отсутствия родительского попечения;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документ, подтверждающий факт неспособности к самообслуживанию в связи с преклонным возрастом;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документ, подтверждающий факт освобождения из мест лишения свободы, нахождения на учете службы пробации;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реквизиты для зачисления социальной помощи.</w:t>
      </w:r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Документы представляются в подлинниках и копиях для сверки. После сверки подлинники документов возвращаются заявителю</w:t>
      </w:r>
      <w:proofErr w:type="gramStart"/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."</w:t>
      </w:r>
      <w:proofErr w:type="gramEnd"/>
    </w:p>
    <w:p w:rsidR="007A40C5" w:rsidRPr="007A40C5" w:rsidRDefault="007A40C5" w:rsidP="007A40C5">
      <w:pPr>
        <w:spacing w:after="36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7A40C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Настоящее решение вводится в действие со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7A40C5" w:rsidRPr="007A40C5" w:rsidTr="007A40C5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40C5" w:rsidRPr="007A40C5" w:rsidRDefault="007A40C5" w:rsidP="007A4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      </w:t>
            </w:r>
            <w:bookmarkStart w:id="4" w:name="z30"/>
            <w:bookmarkEnd w:id="4"/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Председатель </w:t>
            </w:r>
            <w:proofErr w:type="gramStart"/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Петропавловского</w:t>
            </w:r>
            <w:proofErr w:type="gramEnd"/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 городского </w:t>
            </w:r>
            <w:proofErr w:type="spellStart"/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маслихата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A40C5" w:rsidRPr="007A40C5" w:rsidRDefault="007A40C5" w:rsidP="007A40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7A40C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Бердагулов</w:t>
            </w:r>
            <w:proofErr w:type="spellEnd"/>
          </w:p>
        </w:tc>
      </w:tr>
    </w:tbl>
    <w:p w:rsidR="00F704BB" w:rsidRPr="007A40C5" w:rsidRDefault="00F704BB" w:rsidP="007A40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04BB" w:rsidRPr="007A40C5" w:rsidSect="00963117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0468"/>
    <w:multiLevelType w:val="multilevel"/>
    <w:tmpl w:val="658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F03AF3"/>
    <w:multiLevelType w:val="multilevel"/>
    <w:tmpl w:val="829C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2202B5"/>
    <w:multiLevelType w:val="multilevel"/>
    <w:tmpl w:val="F0DC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B7219F"/>
    <w:multiLevelType w:val="multilevel"/>
    <w:tmpl w:val="1BDE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C5"/>
    <w:rsid w:val="007A40C5"/>
    <w:rsid w:val="00963117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232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1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6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3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6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96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9960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SA7637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V23SA7637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3SA7637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3SA763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О внесении изменений в решение Петропавловского городского маслихата Северо-Каза</vt:lpstr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</dc:creator>
  <cp:lastModifiedBy>ЗИК</cp:lastModifiedBy>
  <cp:revision>2</cp:revision>
  <dcterms:created xsi:type="dcterms:W3CDTF">2024-11-13T11:20:00Z</dcterms:created>
  <dcterms:modified xsi:type="dcterms:W3CDTF">2024-11-13T11:31:00Z</dcterms:modified>
</cp:coreProperties>
</file>